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8F7" w14:textId="306C2982" w:rsidR="00544799" w:rsidRPr="00544799" w:rsidRDefault="00544799" w:rsidP="00544799">
      <w:pPr>
        <w:spacing w:before="100" w:beforeAutospacing="1" w:after="100" w:afterAutospacing="1"/>
        <w:rPr>
          <w:rFonts w:eastAsia="Times New Roman" w:cs="Segoe UI"/>
          <w:kern w:val="0"/>
          <w:sz w:val="40"/>
          <w:szCs w:val="40"/>
          <w14:ligatures w14:val="none"/>
        </w:rPr>
      </w:pPr>
      <w:r w:rsidRPr="00544799">
        <w:rPr>
          <w:rFonts w:eastAsia="Times New Roman" w:cs="Segoe UI"/>
          <w:b/>
          <w:bCs/>
          <w:kern w:val="36"/>
          <w:sz w:val="40"/>
          <w:szCs w:val="40"/>
          <w14:ligatures w14:val="none"/>
        </w:rPr>
        <w:t>Service Engineer – Rotating Equipment (Pumps, Turbines, Gearboxes &amp; Centrifuges)</w:t>
      </w:r>
    </w:p>
    <w:p w14:paraId="7587A318" w14:textId="77777777" w:rsidR="00544799" w:rsidRPr="00544799" w:rsidRDefault="00544799" w:rsidP="00544799">
      <w:p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Location:</w:t>
      </w:r>
      <w:r w:rsidRPr="00544799">
        <w:rPr>
          <w:rFonts w:eastAsia="Times New Roman" w:cs="Segoe UI"/>
          <w:kern w:val="0"/>
          <w:sz w:val="21"/>
          <w:szCs w:val="21"/>
          <w14:ligatures w14:val="none"/>
        </w:rPr>
        <w:t xml:space="preserve"> Calgary, AB</w:t>
      </w:r>
      <w:r w:rsidRPr="00544799">
        <w:rPr>
          <w:rFonts w:eastAsia="Times New Roman" w:cs="Segoe UI"/>
          <w:kern w:val="0"/>
          <w:sz w:val="21"/>
          <w:szCs w:val="21"/>
          <w14:ligatures w14:val="none"/>
        </w:rPr>
        <w:br/>
      </w:r>
      <w:r w:rsidRPr="00544799">
        <w:rPr>
          <w:rFonts w:eastAsia="Times New Roman" w:cs="Segoe UI"/>
          <w:b/>
          <w:bCs/>
          <w:kern w:val="0"/>
          <w:sz w:val="21"/>
          <w:szCs w:val="21"/>
          <w14:ligatures w14:val="none"/>
        </w:rPr>
        <w:t>Type:</w:t>
      </w:r>
      <w:r w:rsidRPr="00544799">
        <w:rPr>
          <w:rFonts w:eastAsia="Times New Roman" w:cs="Segoe UI"/>
          <w:kern w:val="0"/>
          <w:sz w:val="21"/>
          <w:szCs w:val="21"/>
          <w14:ligatures w14:val="none"/>
        </w:rPr>
        <w:t xml:space="preserve"> Full-time</w:t>
      </w:r>
      <w:r w:rsidRPr="00544799">
        <w:rPr>
          <w:rFonts w:eastAsia="Times New Roman" w:cs="Segoe UI"/>
          <w:kern w:val="0"/>
          <w:sz w:val="21"/>
          <w:szCs w:val="21"/>
          <w14:ligatures w14:val="none"/>
        </w:rPr>
        <w:br/>
      </w:r>
      <w:r w:rsidRPr="00544799">
        <w:rPr>
          <w:rFonts w:eastAsia="Times New Roman" w:cs="Segoe UI"/>
          <w:b/>
          <w:bCs/>
          <w:kern w:val="0"/>
          <w:sz w:val="21"/>
          <w:szCs w:val="21"/>
          <w14:ligatures w14:val="none"/>
        </w:rPr>
        <w:t>Company:</w:t>
      </w:r>
      <w:r w:rsidRPr="00544799">
        <w:rPr>
          <w:rFonts w:eastAsia="Times New Roman" w:cs="Segoe UI"/>
          <w:kern w:val="0"/>
          <w:sz w:val="21"/>
          <w:szCs w:val="21"/>
          <w14:ligatures w14:val="none"/>
        </w:rPr>
        <w:t xml:space="preserve"> Allied Industrial Dynamics</w:t>
      </w:r>
    </w:p>
    <w:p w14:paraId="6F88C7FA" w14:textId="77777777" w:rsidR="00544799" w:rsidRPr="00544799" w:rsidRDefault="00544799" w:rsidP="00544799">
      <w:p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Allied Industrial Dynamics is an industrial processing solutions company specializing in the design, manufacturing, commissioning, and refurbishment of centrifuges and other rotating equipment. We are expanding our service division and are seeking a detail</w:t>
      </w:r>
      <w:r w:rsidRPr="00544799">
        <w:rPr>
          <w:rFonts w:eastAsia="Times New Roman" w:cs="Segoe UI"/>
          <w:kern w:val="0"/>
          <w:sz w:val="21"/>
          <w:szCs w:val="21"/>
          <w14:ligatures w14:val="none"/>
        </w:rPr>
        <w:noBreakHyphen/>
        <w:t xml:space="preserve">driven </w:t>
      </w:r>
      <w:r w:rsidRPr="00544799">
        <w:rPr>
          <w:rFonts w:eastAsia="Times New Roman" w:cs="Segoe UI"/>
          <w:b/>
          <w:bCs/>
          <w:kern w:val="0"/>
          <w:sz w:val="21"/>
          <w:szCs w:val="21"/>
          <w14:ligatures w14:val="none"/>
        </w:rPr>
        <w:t>Service Engineer</w:t>
      </w:r>
      <w:r w:rsidRPr="00544799">
        <w:rPr>
          <w:rFonts w:eastAsia="Times New Roman" w:cs="Segoe UI"/>
          <w:kern w:val="0"/>
          <w:sz w:val="21"/>
          <w:szCs w:val="21"/>
          <w14:ligatures w14:val="none"/>
        </w:rPr>
        <w:t xml:space="preserve"> who excels in planning, documentation, and technical leadership within a shop-based service environment.</w:t>
      </w:r>
    </w:p>
    <w:p w14:paraId="6D6CB030" w14:textId="77777777" w:rsidR="00544799" w:rsidRPr="00544799" w:rsidRDefault="00544799" w:rsidP="00544799">
      <w:p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This role is ideal for a technical professional who understands rotating equipment and thrives on creating clarity, structure, and reliable work scopes for project teams.</w:t>
      </w:r>
    </w:p>
    <w:p w14:paraId="7DB010B4" w14:textId="77777777" w:rsidR="00544799" w:rsidRPr="00544799" w:rsidRDefault="00DB0C48" w:rsidP="00544799">
      <w:pPr>
        <w:rPr>
          <w:rFonts w:eastAsia="Times New Roman" w:cs="Segoe UI"/>
          <w:kern w:val="0"/>
          <w:sz w:val="21"/>
          <w:szCs w:val="21"/>
          <w14:ligatures w14:val="none"/>
        </w:rPr>
      </w:pPr>
      <w:r>
        <w:rPr>
          <w:rFonts w:eastAsia="Times New Roman" w:cs="Segoe UI"/>
          <w:noProof/>
          <w:kern w:val="0"/>
          <w:sz w:val="21"/>
          <w:szCs w:val="21"/>
        </w:rPr>
        <w:pict w14:anchorId="6CFD8177">
          <v:rect id="_x0000_i1029" alt="" style="width:468pt;height:.05pt;mso-width-percent:0;mso-height-percent:0;mso-width-percent:0;mso-height-percent:0" o:hralign="center" o:hrstd="t" o:hr="t" fillcolor="#a0a0a0" stroked="f"/>
        </w:pict>
      </w:r>
    </w:p>
    <w:p w14:paraId="667DBF8D" w14:textId="77777777" w:rsidR="00544799" w:rsidRPr="00544799" w:rsidRDefault="00544799" w:rsidP="00544799">
      <w:pPr>
        <w:spacing w:before="100" w:beforeAutospacing="1" w:after="100" w:afterAutospacing="1"/>
        <w:outlineLvl w:val="1"/>
        <w:rPr>
          <w:rFonts w:eastAsia="Times New Roman" w:cs="Segoe UI"/>
          <w:b/>
          <w:bCs/>
          <w:kern w:val="0"/>
          <w:sz w:val="28"/>
          <w:szCs w:val="28"/>
          <w14:ligatures w14:val="none"/>
        </w:rPr>
      </w:pPr>
      <w:r w:rsidRPr="00544799">
        <w:rPr>
          <w:rFonts w:eastAsia="Times New Roman" w:cs="Segoe UI"/>
          <w:b/>
          <w:bCs/>
          <w:kern w:val="0"/>
          <w:sz w:val="28"/>
          <w:szCs w:val="28"/>
          <w14:ligatures w14:val="none"/>
        </w:rPr>
        <w:t>Key Responsibilities</w:t>
      </w:r>
    </w:p>
    <w:p w14:paraId="012A6F4D"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 xml:space="preserve">Develop detailed </w:t>
      </w:r>
      <w:r w:rsidRPr="00544799">
        <w:rPr>
          <w:rFonts w:eastAsia="Times New Roman" w:cs="Segoe UI"/>
          <w:b/>
          <w:bCs/>
          <w:kern w:val="0"/>
          <w:sz w:val="21"/>
          <w:szCs w:val="21"/>
          <w14:ligatures w14:val="none"/>
        </w:rPr>
        <w:t>Inspection &amp; Test Plans (ITPs)</w:t>
      </w:r>
      <w:r w:rsidRPr="00544799">
        <w:rPr>
          <w:rFonts w:eastAsia="Times New Roman" w:cs="Segoe UI"/>
          <w:kern w:val="0"/>
          <w:sz w:val="21"/>
          <w:szCs w:val="21"/>
          <w14:ligatures w14:val="none"/>
        </w:rPr>
        <w:t>, work procedures, and service documentation.</w:t>
      </w:r>
    </w:p>
    <w:p w14:paraId="53FC7FBD"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 xml:space="preserve">Create accurate </w:t>
      </w:r>
      <w:r w:rsidRPr="00544799">
        <w:rPr>
          <w:rFonts w:eastAsia="Times New Roman" w:cs="Segoe UI"/>
          <w:b/>
          <w:bCs/>
          <w:kern w:val="0"/>
          <w:sz w:val="21"/>
          <w:szCs w:val="21"/>
          <w14:ligatures w14:val="none"/>
        </w:rPr>
        <w:t>Scopes of Work (SOW)</w:t>
      </w:r>
      <w:r w:rsidRPr="00544799">
        <w:rPr>
          <w:rFonts w:eastAsia="Times New Roman" w:cs="Segoe UI"/>
          <w:kern w:val="0"/>
          <w:sz w:val="21"/>
          <w:szCs w:val="21"/>
          <w14:ligatures w14:val="none"/>
        </w:rPr>
        <w:t xml:space="preserve"> for pumps, steam turbines, gearboxes, centrifuges, and related rotating equipment.</w:t>
      </w:r>
    </w:p>
    <w:p w14:paraId="18BD5A4B"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 xml:space="preserve">Act as a </w:t>
      </w:r>
      <w:r w:rsidRPr="00544799">
        <w:rPr>
          <w:rFonts w:eastAsia="Times New Roman" w:cs="Segoe UI"/>
          <w:b/>
          <w:bCs/>
          <w:kern w:val="0"/>
          <w:sz w:val="21"/>
          <w:szCs w:val="21"/>
          <w14:ligatures w14:val="none"/>
        </w:rPr>
        <w:t>subject matter expert (SME)</w:t>
      </w:r>
      <w:r w:rsidRPr="00544799">
        <w:rPr>
          <w:rFonts w:eastAsia="Times New Roman" w:cs="Segoe UI"/>
          <w:kern w:val="0"/>
          <w:sz w:val="21"/>
          <w:szCs w:val="21"/>
          <w14:ligatures w14:val="none"/>
        </w:rPr>
        <w:t xml:space="preserve"> for Service Centre operations, supporting project managers, shop personnel, and technicians.</w:t>
      </w:r>
    </w:p>
    <w:p w14:paraId="333DAC04"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Review incoming equipment condition, history, and customer requirements to define service strategy and repair approach.</w:t>
      </w:r>
    </w:p>
    <w:p w14:paraId="5FFCD4D7"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Prepare technical reports, job travelers, parts lists, and repair summaries.</w:t>
      </w:r>
    </w:p>
    <w:p w14:paraId="017E2F93"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Support the quoting and planning process through technical evaluation and scope recommendations.</w:t>
      </w:r>
    </w:p>
    <w:p w14:paraId="60F3CA5B"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Interface with machinists, millwrights, technicians, and QA personnel to clarify requirements and ensure quality execution.</w:t>
      </w:r>
    </w:p>
    <w:p w14:paraId="03A6E87E"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Provide engineering insight to improve repair processes, documentation standards, and service workflows.</w:t>
      </w:r>
    </w:p>
    <w:p w14:paraId="3531EA23"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Support sales, procurement, and customer-facing discussions as required.</w:t>
      </w:r>
    </w:p>
    <w:p w14:paraId="56F01BAD" w14:textId="77777777" w:rsidR="00544799" w:rsidRPr="00544799" w:rsidRDefault="00544799" w:rsidP="00544799">
      <w:pPr>
        <w:numPr>
          <w:ilvl w:val="0"/>
          <w:numId w:val="1"/>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Use CAD software (SolidWorks, AutoCAD, or equivalent) to create or interpret drawings, measurement reports, and part documentation (asset but not mandatory).</w:t>
      </w:r>
    </w:p>
    <w:p w14:paraId="5462A951" w14:textId="77777777" w:rsidR="00544799" w:rsidRPr="00544799" w:rsidRDefault="00DB0C48" w:rsidP="00544799">
      <w:pPr>
        <w:rPr>
          <w:rFonts w:eastAsia="Times New Roman" w:cs="Segoe UI"/>
          <w:kern w:val="0"/>
          <w:sz w:val="21"/>
          <w:szCs w:val="21"/>
          <w14:ligatures w14:val="none"/>
        </w:rPr>
      </w:pPr>
      <w:r>
        <w:rPr>
          <w:rFonts w:eastAsia="Times New Roman" w:cs="Segoe UI"/>
          <w:noProof/>
          <w:kern w:val="0"/>
          <w:sz w:val="21"/>
          <w:szCs w:val="21"/>
        </w:rPr>
        <w:pict w14:anchorId="22CC3D47">
          <v:rect id="_x0000_i1028" alt="" style="width:468pt;height:.05pt;mso-width-percent:0;mso-height-percent:0;mso-width-percent:0;mso-height-percent:0" o:hralign="center" o:hrstd="t" o:hr="t" fillcolor="#a0a0a0" stroked="f"/>
        </w:pict>
      </w:r>
    </w:p>
    <w:p w14:paraId="680670B9" w14:textId="77777777" w:rsidR="00544799" w:rsidRPr="00544799" w:rsidRDefault="00544799" w:rsidP="00544799">
      <w:pPr>
        <w:spacing w:before="100" w:beforeAutospacing="1" w:after="100" w:afterAutospacing="1"/>
        <w:outlineLvl w:val="1"/>
        <w:rPr>
          <w:rFonts w:eastAsia="Times New Roman" w:cs="Segoe UI"/>
          <w:b/>
          <w:bCs/>
          <w:kern w:val="0"/>
          <w:sz w:val="28"/>
          <w:szCs w:val="28"/>
          <w14:ligatures w14:val="none"/>
        </w:rPr>
      </w:pPr>
      <w:r w:rsidRPr="00544799">
        <w:rPr>
          <w:rFonts w:eastAsia="Times New Roman" w:cs="Segoe UI"/>
          <w:b/>
          <w:bCs/>
          <w:kern w:val="0"/>
          <w:sz w:val="28"/>
          <w:szCs w:val="28"/>
          <w14:ligatures w14:val="none"/>
        </w:rPr>
        <w:t>Required Qualifications</w:t>
      </w:r>
    </w:p>
    <w:p w14:paraId="5A1F636A"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lastRenderedPageBreak/>
        <w:t xml:space="preserve">Background in </w:t>
      </w:r>
      <w:r w:rsidRPr="00544799">
        <w:rPr>
          <w:rFonts w:eastAsia="Times New Roman" w:cs="Segoe UI"/>
          <w:b/>
          <w:bCs/>
          <w:kern w:val="0"/>
          <w:sz w:val="21"/>
          <w:szCs w:val="21"/>
          <w14:ligatures w14:val="none"/>
        </w:rPr>
        <w:t>rotating equipment</w:t>
      </w:r>
      <w:r w:rsidRPr="00544799">
        <w:rPr>
          <w:rFonts w:eastAsia="Times New Roman" w:cs="Segoe UI"/>
          <w:kern w:val="0"/>
          <w:sz w:val="21"/>
          <w:szCs w:val="21"/>
          <w14:ligatures w14:val="none"/>
        </w:rPr>
        <w:t xml:space="preserve"> within a service, overhaul, or industrial shop environment.</w:t>
      </w:r>
    </w:p>
    <w:p w14:paraId="0135BD2B"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Experience with pumps, turbines, gearboxes, centrifuges, or similar mechanical systems.</w:t>
      </w:r>
    </w:p>
    <w:p w14:paraId="05A6BE11"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Strong technical writing ability — able to produce clear procedures, scopes, and structured documentation.</w:t>
      </w:r>
    </w:p>
    <w:p w14:paraId="68D6426E"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Ability to work independently while supporting multiple service and repair projects.</w:t>
      </w:r>
    </w:p>
    <w:p w14:paraId="7EBF5A66"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Excellent communication skills, both written and verbal.</w:t>
      </w:r>
    </w:p>
    <w:p w14:paraId="0DFBFAE3" w14:textId="77777777" w:rsidR="00544799" w:rsidRPr="00544799" w:rsidRDefault="00544799" w:rsidP="00544799">
      <w:pPr>
        <w:numPr>
          <w:ilvl w:val="0"/>
          <w:numId w:val="2"/>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Eligible to work in Canada; preference for candidates located in Calgary.</w:t>
      </w:r>
    </w:p>
    <w:p w14:paraId="16D4854C" w14:textId="77777777" w:rsidR="00544799" w:rsidRPr="00544799" w:rsidRDefault="00DB0C48" w:rsidP="00544799">
      <w:pPr>
        <w:rPr>
          <w:rFonts w:eastAsia="Times New Roman" w:cs="Segoe UI"/>
          <w:kern w:val="0"/>
          <w:sz w:val="21"/>
          <w:szCs w:val="21"/>
          <w14:ligatures w14:val="none"/>
        </w:rPr>
      </w:pPr>
      <w:r>
        <w:rPr>
          <w:rFonts w:eastAsia="Times New Roman" w:cs="Segoe UI"/>
          <w:noProof/>
          <w:kern w:val="0"/>
          <w:sz w:val="21"/>
          <w:szCs w:val="21"/>
        </w:rPr>
        <w:pict w14:anchorId="16D90F56">
          <v:rect id="_x0000_i1027" alt="" style="width:468pt;height:.05pt;mso-width-percent:0;mso-height-percent:0;mso-width-percent:0;mso-height-percent:0" o:hralign="center" o:hrstd="t" o:hr="t" fillcolor="#a0a0a0" stroked="f"/>
        </w:pict>
      </w:r>
    </w:p>
    <w:p w14:paraId="720A7C3D" w14:textId="77777777" w:rsidR="00544799" w:rsidRPr="00544799" w:rsidRDefault="00544799" w:rsidP="00544799">
      <w:pPr>
        <w:spacing w:before="100" w:beforeAutospacing="1" w:after="100" w:afterAutospacing="1"/>
        <w:outlineLvl w:val="1"/>
        <w:rPr>
          <w:rFonts w:eastAsia="Times New Roman" w:cs="Segoe UI"/>
          <w:b/>
          <w:bCs/>
          <w:kern w:val="0"/>
          <w:sz w:val="28"/>
          <w:szCs w:val="28"/>
          <w14:ligatures w14:val="none"/>
        </w:rPr>
      </w:pPr>
      <w:r w:rsidRPr="00544799">
        <w:rPr>
          <w:rFonts w:eastAsia="Times New Roman" w:cs="Segoe UI"/>
          <w:b/>
          <w:bCs/>
          <w:kern w:val="0"/>
          <w:sz w:val="28"/>
          <w:szCs w:val="28"/>
          <w14:ligatures w14:val="none"/>
        </w:rPr>
        <w:t>Preferred / Assets</w:t>
      </w:r>
    </w:p>
    <w:p w14:paraId="174D22E1"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EIT, P.Eng</w:t>
      </w:r>
      <w:r w:rsidRPr="00544799">
        <w:rPr>
          <w:rFonts w:eastAsia="Times New Roman" w:cs="Segoe UI"/>
          <w:kern w:val="0"/>
          <w:sz w:val="21"/>
          <w:szCs w:val="21"/>
          <w14:ligatures w14:val="none"/>
        </w:rPr>
        <w:t>, or eligibility for APEGA registration.</w:t>
      </w:r>
    </w:p>
    <w:p w14:paraId="053FC8D1"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 xml:space="preserve">Candidates with strong </w:t>
      </w:r>
      <w:r w:rsidRPr="00544799">
        <w:rPr>
          <w:rFonts w:eastAsia="Times New Roman" w:cs="Segoe UI"/>
          <w:b/>
          <w:bCs/>
          <w:kern w:val="0"/>
          <w:sz w:val="21"/>
          <w:szCs w:val="21"/>
          <w14:ligatures w14:val="none"/>
        </w:rPr>
        <w:t>millwright, machinist, or rotating equipment specialist</w:t>
      </w:r>
      <w:r w:rsidRPr="00544799">
        <w:rPr>
          <w:rFonts w:eastAsia="Times New Roman" w:cs="Segoe UI"/>
          <w:kern w:val="0"/>
          <w:sz w:val="21"/>
          <w:szCs w:val="21"/>
          <w14:ligatures w14:val="none"/>
        </w:rPr>
        <w:t xml:space="preserve"> backgrounds are encouraged to apply.</w:t>
      </w:r>
    </w:p>
    <w:p w14:paraId="7B079A71"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 xml:space="preserve">Experience in an </w:t>
      </w:r>
      <w:r w:rsidRPr="00544799">
        <w:rPr>
          <w:rFonts w:eastAsia="Times New Roman" w:cs="Segoe UI"/>
          <w:b/>
          <w:bCs/>
          <w:kern w:val="0"/>
          <w:sz w:val="21"/>
          <w:szCs w:val="21"/>
          <w14:ligatures w14:val="none"/>
        </w:rPr>
        <w:t>OEM or aftermarket service centre</w:t>
      </w:r>
      <w:r w:rsidRPr="00544799">
        <w:rPr>
          <w:rFonts w:eastAsia="Times New Roman" w:cs="Segoe UI"/>
          <w:kern w:val="0"/>
          <w:sz w:val="21"/>
          <w:szCs w:val="21"/>
          <w14:ligatures w14:val="none"/>
        </w:rPr>
        <w:t>.</w:t>
      </w:r>
    </w:p>
    <w:p w14:paraId="6DBCDACF"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Working knowledge of CAD software and ability to read or generate engineering drawings.</w:t>
      </w:r>
    </w:p>
    <w:p w14:paraId="0123177C"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Exposure to API, ASME, or other relevant rotating equipment standards.</w:t>
      </w:r>
    </w:p>
    <w:p w14:paraId="3A48B342" w14:textId="77777777" w:rsidR="00544799" w:rsidRPr="00544799" w:rsidRDefault="00544799" w:rsidP="00544799">
      <w:pPr>
        <w:numPr>
          <w:ilvl w:val="0"/>
          <w:numId w:val="3"/>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Familiarity with vibration analysis, tolerances, or equipment diagnostics.</w:t>
      </w:r>
    </w:p>
    <w:p w14:paraId="1211C233" w14:textId="77777777" w:rsidR="00544799" w:rsidRPr="00544799" w:rsidRDefault="00DB0C48" w:rsidP="00544799">
      <w:pPr>
        <w:rPr>
          <w:rFonts w:eastAsia="Times New Roman" w:cs="Segoe UI"/>
          <w:kern w:val="0"/>
          <w:sz w:val="21"/>
          <w:szCs w:val="21"/>
          <w14:ligatures w14:val="none"/>
        </w:rPr>
      </w:pPr>
      <w:r>
        <w:rPr>
          <w:rFonts w:eastAsia="Times New Roman" w:cs="Segoe UI"/>
          <w:noProof/>
          <w:kern w:val="0"/>
          <w:sz w:val="21"/>
          <w:szCs w:val="21"/>
        </w:rPr>
        <w:pict w14:anchorId="0FF874B4">
          <v:rect id="_x0000_i1026" alt="" style="width:468pt;height:.05pt;mso-width-percent:0;mso-height-percent:0;mso-width-percent:0;mso-height-percent:0" o:hralign="center" o:hrstd="t" o:hr="t" fillcolor="#a0a0a0" stroked="f"/>
        </w:pict>
      </w:r>
    </w:p>
    <w:p w14:paraId="4E53C796" w14:textId="77777777" w:rsidR="00544799" w:rsidRPr="00544799" w:rsidRDefault="00544799" w:rsidP="00544799">
      <w:pPr>
        <w:spacing w:before="100" w:beforeAutospacing="1" w:after="100" w:afterAutospacing="1"/>
        <w:outlineLvl w:val="1"/>
        <w:rPr>
          <w:rFonts w:eastAsia="Times New Roman" w:cs="Segoe UI"/>
          <w:b/>
          <w:bCs/>
          <w:kern w:val="0"/>
          <w:sz w:val="28"/>
          <w:szCs w:val="28"/>
          <w14:ligatures w14:val="none"/>
        </w:rPr>
      </w:pPr>
      <w:r w:rsidRPr="00544799">
        <w:rPr>
          <w:rFonts w:eastAsia="Times New Roman" w:cs="Segoe UI"/>
          <w:b/>
          <w:bCs/>
          <w:kern w:val="0"/>
          <w:sz w:val="28"/>
          <w:szCs w:val="28"/>
          <w14:ligatures w14:val="none"/>
        </w:rPr>
        <w:t>Personal Attributes</w:t>
      </w:r>
    </w:p>
    <w:p w14:paraId="7F1CB402" w14:textId="77777777" w:rsidR="00544799" w:rsidRPr="00544799" w:rsidRDefault="00544799" w:rsidP="00544799">
      <w:pPr>
        <w:numPr>
          <w:ilvl w:val="0"/>
          <w:numId w:val="4"/>
        </w:num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Detail-Oriented:</w:t>
      </w:r>
      <w:r w:rsidRPr="00544799">
        <w:rPr>
          <w:rFonts w:eastAsia="Times New Roman" w:cs="Segoe UI"/>
          <w:kern w:val="0"/>
          <w:sz w:val="21"/>
          <w:szCs w:val="21"/>
          <w14:ligatures w14:val="none"/>
        </w:rPr>
        <w:t xml:space="preserve"> Strong focus on documentation accuracy, repeatability, and quality assurance.</w:t>
      </w:r>
    </w:p>
    <w:p w14:paraId="0B32ADDC" w14:textId="77777777" w:rsidR="00544799" w:rsidRPr="00544799" w:rsidRDefault="00544799" w:rsidP="00544799">
      <w:pPr>
        <w:numPr>
          <w:ilvl w:val="0"/>
          <w:numId w:val="4"/>
        </w:num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Organized &amp; Process-Driven:</w:t>
      </w:r>
      <w:r w:rsidRPr="00544799">
        <w:rPr>
          <w:rFonts w:eastAsia="Times New Roman" w:cs="Segoe UI"/>
          <w:kern w:val="0"/>
          <w:sz w:val="21"/>
          <w:szCs w:val="21"/>
          <w14:ligatures w14:val="none"/>
        </w:rPr>
        <w:t xml:space="preserve"> Skilled in planning, structuring tasks, and managing service workflows.</w:t>
      </w:r>
    </w:p>
    <w:p w14:paraId="32449170" w14:textId="77777777" w:rsidR="00544799" w:rsidRPr="00544799" w:rsidRDefault="00544799" w:rsidP="00544799">
      <w:pPr>
        <w:numPr>
          <w:ilvl w:val="0"/>
          <w:numId w:val="4"/>
        </w:num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Effective Collaborator:</w:t>
      </w:r>
      <w:r w:rsidRPr="00544799">
        <w:rPr>
          <w:rFonts w:eastAsia="Times New Roman" w:cs="Segoe UI"/>
          <w:kern w:val="0"/>
          <w:sz w:val="21"/>
          <w:szCs w:val="21"/>
          <w14:ligatures w14:val="none"/>
        </w:rPr>
        <w:t xml:space="preserve"> Able to communicate clearly with project managers, shop staff, customers, and leadership.</w:t>
      </w:r>
    </w:p>
    <w:p w14:paraId="0B8C383A" w14:textId="77777777" w:rsidR="00544799" w:rsidRPr="00544799" w:rsidRDefault="00544799" w:rsidP="00544799">
      <w:pPr>
        <w:numPr>
          <w:ilvl w:val="0"/>
          <w:numId w:val="4"/>
        </w:num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Technical Mindset:</w:t>
      </w:r>
      <w:r w:rsidRPr="00544799">
        <w:rPr>
          <w:rFonts w:eastAsia="Times New Roman" w:cs="Segoe UI"/>
          <w:kern w:val="0"/>
          <w:sz w:val="21"/>
          <w:szCs w:val="21"/>
          <w14:ligatures w14:val="none"/>
        </w:rPr>
        <w:t xml:space="preserve"> Comfortable analyzing mechanical systems and identifying service requirements.</w:t>
      </w:r>
    </w:p>
    <w:p w14:paraId="1D55C7F0" w14:textId="77777777" w:rsidR="00544799" w:rsidRPr="00544799" w:rsidRDefault="00DB0C48" w:rsidP="00544799">
      <w:pPr>
        <w:rPr>
          <w:rFonts w:eastAsia="Times New Roman" w:cs="Segoe UI"/>
          <w:kern w:val="0"/>
          <w:sz w:val="21"/>
          <w:szCs w:val="21"/>
          <w14:ligatures w14:val="none"/>
        </w:rPr>
      </w:pPr>
      <w:r>
        <w:rPr>
          <w:rFonts w:eastAsia="Times New Roman" w:cs="Segoe UI"/>
          <w:noProof/>
          <w:kern w:val="0"/>
          <w:sz w:val="21"/>
          <w:szCs w:val="21"/>
        </w:rPr>
        <w:pict w14:anchorId="417184F7">
          <v:rect id="_x0000_i1025" alt="" style="width:468pt;height:.05pt;mso-width-percent:0;mso-height-percent:0;mso-width-percent:0;mso-height-percent:0" o:hralign="center" o:hrstd="t" o:hr="t" fillcolor="#a0a0a0" stroked="f"/>
        </w:pict>
      </w:r>
    </w:p>
    <w:p w14:paraId="7EE404DF" w14:textId="77777777" w:rsidR="00544799" w:rsidRPr="00544799" w:rsidRDefault="00544799" w:rsidP="00544799">
      <w:pPr>
        <w:spacing w:before="100" w:beforeAutospacing="1" w:after="100" w:afterAutospacing="1"/>
        <w:outlineLvl w:val="1"/>
        <w:rPr>
          <w:rFonts w:eastAsia="Times New Roman" w:cs="Segoe UI"/>
          <w:b/>
          <w:bCs/>
          <w:kern w:val="0"/>
          <w:sz w:val="28"/>
          <w:szCs w:val="28"/>
          <w14:ligatures w14:val="none"/>
        </w:rPr>
      </w:pPr>
      <w:r w:rsidRPr="00544799">
        <w:rPr>
          <w:rFonts w:eastAsia="Times New Roman" w:cs="Segoe UI"/>
          <w:b/>
          <w:bCs/>
          <w:kern w:val="0"/>
          <w:sz w:val="28"/>
          <w:szCs w:val="28"/>
          <w14:ligatures w14:val="none"/>
        </w:rPr>
        <w:t>What We Offer</w:t>
      </w:r>
    </w:p>
    <w:p w14:paraId="0C9BD22E"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A role with broad technical responsibility and exposure to a wide range of rotating equipment.</w:t>
      </w:r>
    </w:p>
    <w:p w14:paraId="50DAE93B"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Competitive compensation based on experience.</w:t>
      </w:r>
    </w:p>
    <w:p w14:paraId="793250F3"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Full Benefits after 3</w:t>
      </w:r>
      <w:r w:rsidRPr="00544799">
        <w:rPr>
          <w:rFonts w:eastAsia="Times New Roman" w:cs="Segoe UI"/>
          <w:kern w:val="0"/>
          <w:sz w:val="21"/>
          <w:szCs w:val="21"/>
          <w14:ligatures w14:val="none"/>
        </w:rPr>
        <w:noBreakHyphen/>
        <w:t xml:space="preserve">month probationary period: </w:t>
      </w:r>
    </w:p>
    <w:p w14:paraId="1A587649"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Extended health coverage</w:t>
      </w:r>
    </w:p>
    <w:p w14:paraId="4EBE99AC"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Dental benefits</w:t>
      </w:r>
    </w:p>
    <w:p w14:paraId="011A3C72"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Disability insurance</w:t>
      </w:r>
    </w:p>
    <w:p w14:paraId="668D9689"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lastRenderedPageBreak/>
        <w:t>Critical illness and life insurance</w:t>
      </w:r>
    </w:p>
    <w:p w14:paraId="60D4FDA7"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Employee assistance program</w:t>
      </w:r>
    </w:p>
    <w:p w14:paraId="6613ECF2" w14:textId="77777777" w:rsidR="00544799" w:rsidRPr="00544799" w:rsidRDefault="00544799" w:rsidP="00544799">
      <w:pPr>
        <w:numPr>
          <w:ilvl w:val="1"/>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Coverage for dependents</w:t>
      </w:r>
    </w:p>
    <w:p w14:paraId="2575F4BB"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Casual dress environment</w:t>
      </w:r>
    </w:p>
    <w:p w14:paraId="393A643B"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On</w:t>
      </w:r>
      <w:r w:rsidRPr="00544799">
        <w:rPr>
          <w:rFonts w:eastAsia="Times New Roman" w:cs="Segoe UI"/>
          <w:kern w:val="0"/>
          <w:sz w:val="21"/>
          <w:szCs w:val="21"/>
          <w14:ligatures w14:val="none"/>
        </w:rPr>
        <w:noBreakHyphen/>
        <w:t>site parking</w:t>
      </w:r>
    </w:p>
    <w:p w14:paraId="1023EB0D"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Paid time off</w:t>
      </w:r>
    </w:p>
    <w:p w14:paraId="4CFD0D5D"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Tuition reimbursement &amp; training support</w:t>
      </w:r>
    </w:p>
    <w:p w14:paraId="22F6991B" w14:textId="77777777" w:rsidR="00544799" w:rsidRPr="00544799" w:rsidRDefault="00544799" w:rsidP="00544799">
      <w:pPr>
        <w:numPr>
          <w:ilvl w:val="0"/>
          <w:numId w:val="5"/>
        </w:numPr>
        <w:spacing w:before="100" w:beforeAutospacing="1" w:after="100" w:afterAutospacing="1"/>
        <w:rPr>
          <w:rFonts w:eastAsia="Times New Roman" w:cs="Segoe UI"/>
          <w:kern w:val="0"/>
          <w:sz w:val="21"/>
          <w:szCs w:val="21"/>
          <w14:ligatures w14:val="none"/>
        </w:rPr>
      </w:pPr>
      <w:r w:rsidRPr="00544799">
        <w:rPr>
          <w:rFonts w:eastAsia="Times New Roman" w:cs="Segoe UI"/>
          <w:kern w:val="0"/>
          <w:sz w:val="21"/>
          <w:szCs w:val="21"/>
          <w14:ligatures w14:val="none"/>
        </w:rPr>
        <w:t>Company events and a strong team culture</w:t>
      </w:r>
    </w:p>
    <w:p w14:paraId="695C5EFF" w14:textId="77777777" w:rsidR="00544799" w:rsidRPr="00544799" w:rsidRDefault="00544799" w:rsidP="00544799">
      <w:pPr>
        <w:spacing w:before="100" w:beforeAutospacing="1" w:after="100" w:afterAutospacing="1"/>
        <w:rPr>
          <w:rFonts w:eastAsia="Times New Roman" w:cs="Segoe UI"/>
          <w:kern w:val="0"/>
          <w:sz w:val="21"/>
          <w:szCs w:val="21"/>
          <w14:ligatures w14:val="none"/>
        </w:rPr>
      </w:pPr>
      <w:r w:rsidRPr="00544799">
        <w:rPr>
          <w:rFonts w:eastAsia="Times New Roman" w:cs="Segoe UI"/>
          <w:b/>
          <w:bCs/>
          <w:kern w:val="0"/>
          <w:sz w:val="21"/>
          <w:szCs w:val="21"/>
          <w14:ligatures w14:val="none"/>
        </w:rPr>
        <w:t>Job Type:</w:t>
      </w:r>
      <w:r w:rsidRPr="00544799">
        <w:rPr>
          <w:rFonts w:eastAsia="Times New Roman" w:cs="Segoe UI"/>
          <w:kern w:val="0"/>
          <w:sz w:val="21"/>
          <w:szCs w:val="21"/>
          <w14:ligatures w14:val="none"/>
        </w:rPr>
        <w:t xml:space="preserve"> Full-time, Permanent</w:t>
      </w:r>
      <w:r w:rsidRPr="00544799">
        <w:rPr>
          <w:rFonts w:eastAsia="Times New Roman" w:cs="Segoe UI"/>
          <w:kern w:val="0"/>
          <w:sz w:val="21"/>
          <w:szCs w:val="21"/>
          <w14:ligatures w14:val="none"/>
        </w:rPr>
        <w:br/>
      </w:r>
      <w:r w:rsidRPr="00544799">
        <w:rPr>
          <w:rFonts w:eastAsia="Times New Roman" w:cs="Segoe UI"/>
          <w:b/>
          <w:bCs/>
          <w:kern w:val="0"/>
          <w:sz w:val="21"/>
          <w:szCs w:val="21"/>
          <w14:ligatures w14:val="none"/>
        </w:rPr>
        <w:t>Work Location:</w:t>
      </w:r>
      <w:r w:rsidRPr="00544799">
        <w:rPr>
          <w:rFonts w:eastAsia="Times New Roman" w:cs="Segoe UI"/>
          <w:kern w:val="0"/>
          <w:sz w:val="21"/>
          <w:szCs w:val="21"/>
          <w14:ligatures w14:val="none"/>
        </w:rPr>
        <w:t xml:space="preserve"> In person</w:t>
      </w:r>
    </w:p>
    <w:p w14:paraId="1D238E62" w14:textId="17B553B3" w:rsidR="00971629" w:rsidRPr="00544799" w:rsidRDefault="00544799" w:rsidP="00544799">
      <w:r w:rsidRPr="00544799">
        <w:rPr>
          <w:rFonts w:eastAsia="Times New Roman" w:cs="Segoe UI"/>
          <w:kern w:val="0"/>
          <w:sz w:val="21"/>
          <w:szCs w:val="21"/>
          <w14:ligatures w14:val="none"/>
        </w:rPr>
        <w:t> </w:t>
      </w:r>
    </w:p>
    <w:sectPr w:rsidR="00971629" w:rsidRPr="0054479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9F57" w14:textId="77777777" w:rsidR="00DB0C48" w:rsidRDefault="00DB0C48" w:rsidP="00544799">
      <w:r>
        <w:separator/>
      </w:r>
    </w:p>
  </w:endnote>
  <w:endnote w:type="continuationSeparator" w:id="0">
    <w:p w14:paraId="71854180" w14:textId="77777777" w:rsidR="00DB0C48" w:rsidRDefault="00DB0C48" w:rsidP="0054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6700" w14:textId="77777777" w:rsidR="00DB0C48" w:rsidRDefault="00DB0C48" w:rsidP="00544799">
      <w:r>
        <w:separator/>
      </w:r>
    </w:p>
  </w:footnote>
  <w:footnote w:type="continuationSeparator" w:id="0">
    <w:p w14:paraId="5AC4087E" w14:textId="77777777" w:rsidR="00DB0C48" w:rsidRDefault="00DB0C48" w:rsidP="00544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088" w14:textId="7DF29B89" w:rsidR="00544799" w:rsidRDefault="00544799">
    <w:pPr>
      <w:pStyle w:val="Header"/>
    </w:pPr>
    <w:r>
      <w:rPr>
        <w:noProof/>
      </w:rPr>
      <w:drawing>
        <wp:inline distT="0" distB="0" distL="0" distR="0" wp14:anchorId="6E5512E8" wp14:editId="5F1A42BE">
          <wp:extent cx="1066800" cy="304800"/>
          <wp:effectExtent l="0" t="0" r="0" b="0"/>
          <wp:docPr id="1702726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2680" name="Graphic 170272680"/>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304800"/>
                  </a:xfrm>
                  <a:prstGeom prst="rect">
                    <a:avLst/>
                  </a:prstGeom>
                </pic:spPr>
              </pic:pic>
            </a:graphicData>
          </a:graphic>
        </wp:inline>
      </w:drawing>
    </w:r>
  </w:p>
  <w:p w14:paraId="17D9A22C" w14:textId="77777777" w:rsidR="00544799" w:rsidRDefault="00544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01B7"/>
    <w:multiLevelType w:val="multilevel"/>
    <w:tmpl w:val="F776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D5F87"/>
    <w:multiLevelType w:val="multilevel"/>
    <w:tmpl w:val="2544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4547C"/>
    <w:multiLevelType w:val="multilevel"/>
    <w:tmpl w:val="DB90A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EC123E"/>
    <w:multiLevelType w:val="multilevel"/>
    <w:tmpl w:val="0CF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7C1F53"/>
    <w:multiLevelType w:val="multilevel"/>
    <w:tmpl w:val="D248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10962">
    <w:abstractNumId w:val="0"/>
  </w:num>
  <w:num w:numId="2" w16cid:durableId="1106848615">
    <w:abstractNumId w:val="3"/>
  </w:num>
  <w:num w:numId="3" w16cid:durableId="1046029794">
    <w:abstractNumId w:val="1"/>
  </w:num>
  <w:num w:numId="4" w16cid:durableId="1444961094">
    <w:abstractNumId w:val="4"/>
  </w:num>
  <w:num w:numId="5" w16cid:durableId="729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99"/>
    <w:rsid w:val="00054BE9"/>
    <w:rsid w:val="00200153"/>
    <w:rsid w:val="00360CCB"/>
    <w:rsid w:val="003A3E8F"/>
    <w:rsid w:val="00403671"/>
    <w:rsid w:val="00411CBC"/>
    <w:rsid w:val="00544799"/>
    <w:rsid w:val="00654DD3"/>
    <w:rsid w:val="007C3E94"/>
    <w:rsid w:val="009306B2"/>
    <w:rsid w:val="00971629"/>
    <w:rsid w:val="009E48E4"/>
    <w:rsid w:val="00CC6F7F"/>
    <w:rsid w:val="00DB0C48"/>
    <w:rsid w:val="00ED2C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6AAF"/>
  <w15:chartTrackingRefBased/>
  <w15:docId w15:val="{2BF1D03F-6754-134F-A66C-409AC9BA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3671"/>
    <w:pPr>
      <w:widowControl w:val="0"/>
      <w:autoSpaceDE w:val="0"/>
      <w:autoSpaceDN w:val="0"/>
      <w:ind w:left="1550" w:hanging="360"/>
      <w:outlineLvl w:val="0"/>
    </w:pPr>
    <w:rPr>
      <w:rFonts w:eastAsia="Lucida Sans" w:cs="Lucida Sans"/>
      <w:b/>
      <w:color w:val="0E2841" w:themeColor="text2"/>
      <w:kern w:val="0"/>
      <w:sz w:val="36"/>
      <w:szCs w:val="36"/>
      <w:lang w:val="en-US"/>
      <w14:ligatures w14:val="none"/>
    </w:rPr>
  </w:style>
  <w:style w:type="paragraph" w:styleId="Heading2">
    <w:name w:val="heading 2"/>
    <w:basedOn w:val="Normal"/>
    <w:next w:val="Normal"/>
    <w:link w:val="Heading2Char"/>
    <w:uiPriority w:val="9"/>
    <w:unhideWhenUsed/>
    <w:qFormat/>
    <w:rsid w:val="00544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47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47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47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47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47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71"/>
    <w:rPr>
      <w:rFonts w:eastAsia="Lucida Sans" w:cs="Lucida Sans"/>
      <w:b/>
      <w:color w:val="0E2841" w:themeColor="text2"/>
      <w:kern w:val="0"/>
      <w:sz w:val="36"/>
      <w:szCs w:val="36"/>
      <w:lang w:val="en-US"/>
      <w14:ligatures w14:val="none"/>
    </w:rPr>
  </w:style>
  <w:style w:type="paragraph" w:customStyle="1" w:styleId="2ndheader">
    <w:name w:val="2nd header"/>
    <w:basedOn w:val="Normal"/>
    <w:autoRedefine/>
    <w:qFormat/>
    <w:rsid w:val="00403671"/>
    <w:pPr>
      <w:widowControl w:val="0"/>
      <w:tabs>
        <w:tab w:val="left" w:pos="851"/>
        <w:tab w:val="left" w:pos="1701"/>
      </w:tabs>
      <w:autoSpaceDE w:val="0"/>
      <w:autoSpaceDN w:val="0"/>
      <w:ind w:left="567" w:right="872"/>
    </w:pPr>
    <w:rPr>
      <w:rFonts w:eastAsia="Arial" w:cs="Arial"/>
      <w:bCs/>
      <w:color w:val="0E2841" w:themeColor="text2"/>
      <w:kern w:val="0"/>
      <w:sz w:val="36"/>
      <w:szCs w:val="28"/>
      <w:lang w:val="en-US"/>
      <w14:ligatures w14:val="none"/>
    </w:rPr>
  </w:style>
  <w:style w:type="character" w:customStyle="1" w:styleId="Heading2Char">
    <w:name w:val="Heading 2 Char"/>
    <w:basedOn w:val="DefaultParagraphFont"/>
    <w:link w:val="Heading2"/>
    <w:uiPriority w:val="9"/>
    <w:rsid w:val="00544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7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7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47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47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47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47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47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4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7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47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799"/>
    <w:rPr>
      <w:i/>
      <w:iCs/>
      <w:color w:val="404040" w:themeColor="text1" w:themeTint="BF"/>
    </w:rPr>
  </w:style>
  <w:style w:type="paragraph" w:styleId="ListParagraph">
    <w:name w:val="List Paragraph"/>
    <w:basedOn w:val="Normal"/>
    <w:uiPriority w:val="34"/>
    <w:qFormat/>
    <w:rsid w:val="00544799"/>
    <w:pPr>
      <w:ind w:left="720"/>
      <w:contextualSpacing/>
    </w:pPr>
  </w:style>
  <w:style w:type="character" w:styleId="IntenseEmphasis">
    <w:name w:val="Intense Emphasis"/>
    <w:basedOn w:val="DefaultParagraphFont"/>
    <w:uiPriority w:val="21"/>
    <w:qFormat/>
    <w:rsid w:val="00544799"/>
    <w:rPr>
      <w:i/>
      <w:iCs/>
      <w:color w:val="0F4761" w:themeColor="accent1" w:themeShade="BF"/>
    </w:rPr>
  </w:style>
  <w:style w:type="paragraph" w:styleId="IntenseQuote">
    <w:name w:val="Intense Quote"/>
    <w:basedOn w:val="Normal"/>
    <w:next w:val="Normal"/>
    <w:link w:val="IntenseQuoteChar"/>
    <w:uiPriority w:val="30"/>
    <w:qFormat/>
    <w:rsid w:val="0054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799"/>
    <w:rPr>
      <w:i/>
      <w:iCs/>
      <w:color w:val="0F4761" w:themeColor="accent1" w:themeShade="BF"/>
    </w:rPr>
  </w:style>
  <w:style w:type="character" w:styleId="IntenseReference">
    <w:name w:val="Intense Reference"/>
    <w:basedOn w:val="DefaultParagraphFont"/>
    <w:uiPriority w:val="32"/>
    <w:qFormat/>
    <w:rsid w:val="00544799"/>
    <w:rPr>
      <w:b/>
      <w:bCs/>
      <w:smallCaps/>
      <w:color w:val="0F4761" w:themeColor="accent1" w:themeShade="BF"/>
      <w:spacing w:val="5"/>
    </w:rPr>
  </w:style>
  <w:style w:type="paragraph" w:styleId="Header">
    <w:name w:val="header"/>
    <w:basedOn w:val="Normal"/>
    <w:link w:val="HeaderChar"/>
    <w:uiPriority w:val="99"/>
    <w:unhideWhenUsed/>
    <w:rsid w:val="00544799"/>
    <w:pPr>
      <w:tabs>
        <w:tab w:val="center" w:pos="4680"/>
        <w:tab w:val="right" w:pos="9360"/>
      </w:tabs>
    </w:pPr>
  </w:style>
  <w:style w:type="character" w:customStyle="1" w:styleId="HeaderChar">
    <w:name w:val="Header Char"/>
    <w:basedOn w:val="DefaultParagraphFont"/>
    <w:link w:val="Header"/>
    <w:uiPriority w:val="99"/>
    <w:rsid w:val="00544799"/>
  </w:style>
  <w:style w:type="paragraph" w:styleId="Footer">
    <w:name w:val="footer"/>
    <w:basedOn w:val="Normal"/>
    <w:link w:val="FooterChar"/>
    <w:uiPriority w:val="99"/>
    <w:unhideWhenUsed/>
    <w:rsid w:val="00544799"/>
    <w:pPr>
      <w:tabs>
        <w:tab w:val="center" w:pos="4680"/>
        <w:tab w:val="right" w:pos="9360"/>
      </w:tabs>
    </w:pPr>
  </w:style>
  <w:style w:type="character" w:customStyle="1" w:styleId="FooterChar">
    <w:name w:val="Footer Char"/>
    <w:basedOn w:val="DefaultParagraphFont"/>
    <w:link w:val="Footer"/>
    <w:uiPriority w:val="99"/>
    <w:rsid w:val="00544799"/>
  </w:style>
  <w:style w:type="paragraph" w:styleId="NormalWeb">
    <w:name w:val="Normal (Web)"/>
    <w:basedOn w:val="Normal"/>
    <w:uiPriority w:val="99"/>
    <w:semiHidden/>
    <w:unhideWhenUsed/>
    <w:rsid w:val="0054479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4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218081-6a70-4481-a9a5-f93afbbee085">Y2PRY2Y2PHAX-96772708-3113</_dlc_DocId>
    <_dlc_DocIdUrl xmlns="71218081-6a70-4481-a9a5-f93afbbee085">
      <Url>https://alliedcentrifuge.sharepoint.com/sites/ShareDrive/_layouts/15/DocIdRedir.aspx?ID=Y2PRY2Y2PHAX-96772708-3113</Url>
      <Description>Y2PRY2Y2PHAX-96772708-3113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F33AC7B0203C4A8345805911978678" ma:contentTypeVersion="8" ma:contentTypeDescription="Create a new document." ma:contentTypeScope="" ma:versionID="c83f4274715b90f7eee2a1bdcfec7722">
  <xsd:schema xmlns:xsd="http://www.w3.org/2001/XMLSchema" xmlns:xs="http://www.w3.org/2001/XMLSchema" xmlns:p="http://schemas.microsoft.com/office/2006/metadata/properties" xmlns:ns2="71218081-6a70-4481-a9a5-f93afbbee085" xmlns:ns3="0914d820-5d96-44be-a0ff-b3d831e76b8a" targetNamespace="http://schemas.microsoft.com/office/2006/metadata/properties" ma:root="true" ma:fieldsID="452d35be8bb488b319871fca7223353a" ns2:_="" ns3:_="">
    <xsd:import namespace="71218081-6a70-4481-a9a5-f93afbbee085"/>
    <xsd:import namespace="0914d820-5d96-44be-a0ff-b3d831e76b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8081-6a70-4481-a9a5-f93afbbee0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14d820-5d96-44be-a0ff-b3d831e76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164681-2AAC-44F9-983D-C5B92722B712}">
  <ds:schemaRefs>
    <ds:schemaRef ds:uri="http://schemas.microsoft.com/sharepoint/v3/contenttype/forms"/>
  </ds:schemaRefs>
</ds:datastoreItem>
</file>

<file path=customXml/itemProps2.xml><?xml version="1.0" encoding="utf-8"?>
<ds:datastoreItem xmlns:ds="http://schemas.openxmlformats.org/officeDocument/2006/customXml" ds:itemID="{402D8004-C017-44CD-A714-E7135D179945}">
  <ds:schemaRefs>
    <ds:schemaRef ds:uri="http://schemas.microsoft.com/office/2006/metadata/properties"/>
    <ds:schemaRef ds:uri="http://schemas.microsoft.com/office/infopath/2007/PartnerControls"/>
    <ds:schemaRef ds:uri="71218081-6a70-4481-a9a5-f93afbbee085"/>
  </ds:schemaRefs>
</ds:datastoreItem>
</file>

<file path=customXml/itemProps3.xml><?xml version="1.0" encoding="utf-8"?>
<ds:datastoreItem xmlns:ds="http://schemas.openxmlformats.org/officeDocument/2006/customXml" ds:itemID="{7DE73CA6-0C19-408C-AE7E-8D48B2E9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8081-6a70-4481-a9a5-f93afbbee085"/>
    <ds:schemaRef ds:uri="0914d820-5d96-44be-a0ff-b3d831e76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8BAF7-5169-45E1-A25C-4F7AC06B3B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3330</Characters>
  <Application>Microsoft Office Word</Application>
  <DocSecurity>0</DocSecurity>
  <Lines>85</Lines>
  <Paragraphs>56</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Brett</dc:creator>
  <cp:keywords/>
  <dc:description/>
  <cp:lastModifiedBy>Tim Brett</cp:lastModifiedBy>
  <cp:revision>3</cp:revision>
  <cp:lastPrinted>2026-03-12T13:15:00Z</cp:lastPrinted>
  <dcterms:created xsi:type="dcterms:W3CDTF">2026-03-12T13:15:00Z</dcterms:created>
  <dcterms:modified xsi:type="dcterms:W3CDTF">2026-03-12T13:15:00Z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0x010100D1F33AC7B0203C4A8345805911978678</vt:lpwstr>
  </property>
  <property fmtid="{D5CDD505-2E9C-101B-9397-08002B2CF9AE}" pid="3" name="_dlc_DocIdItemGuid">
    <vt:lpwstr>2dd13512-2219-4f2b-b56c-b9464b2da1b4</vt:lpwstr>
  </property>
</Properties>
</file>